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7BC70F" w14:textId="0A55788D" w:rsidR="00661A65" w:rsidRPr="00661A65" w:rsidRDefault="00D81EA3" w:rsidP="00661A65">
      <w:pPr>
        <w:pStyle w:val="berschrift1"/>
      </w:pPr>
      <w:r>
        <w:t xml:space="preserve">Un début d’année anniversaire plein d’élan</w:t>
      </w:r>
    </w:p>
    <w:p w14:paraId="4B908C86" w14:textId="450A285B" w:rsidR="00661A65" w:rsidRPr="00661A65" w:rsidRDefault="00D81EA3" w:rsidP="00661A65">
      <w:pPr>
        <w:pStyle w:val="berschrift2"/>
      </w:pPr>
      <w:r>
        <w:t xml:space="preserve">Endress+Hauser enregistre une forte croissance de son chiffre d’affaires en 2022 et envisage l’avenir avec confiance</w:t>
      </w:r>
    </w:p>
    <w:p w14:paraId="05D7FBE6" w14:textId="4C5ADF06" w:rsidR="001A73C3" w:rsidRDefault="0045207D" w:rsidP="00613788">
      <w:pPr>
        <w:rPr>
          <w:b/>
        </w:rPr>
      </w:pPr>
      <w:r>
        <w:rPr>
          <w:b/>
        </w:rPr>
        <w:t xml:space="preserve">Endress+Hauser entame son année anniversaire avec un bel d’élan : le spécialiste de la technique de mesure et d’automatisation a augmenté son chiffre d’affaires consolidé de près de 17 % en 2022, pour atteindre plus de 3,3 milliards d’euros.</w:t>
      </w:r>
      <w:r>
        <w:rPr>
          <w:b/>
        </w:rPr>
        <w:t xml:space="preserve"> </w:t>
      </w:r>
      <w:r>
        <w:rPr>
          <w:b/>
        </w:rPr>
        <w:t xml:space="preserve">Près de 16 000 personnes travaillent pour le groupe dans le monde.</w:t>
      </w:r>
      <w:r>
        <w:rPr>
          <w:b/>
        </w:rPr>
        <w:t xml:space="preserve"> </w:t>
      </w:r>
      <w:r>
        <w:rPr>
          <w:b/>
        </w:rPr>
        <w:t xml:space="preserve">Pour l’année en cours, qui marque le 70</w:t>
      </w:r>
      <w:r>
        <w:rPr>
          <w:b/>
          <w:vertAlign w:val="superscript"/>
        </w:rPr>
        <w:t xml:space="preserve">e</w:t>
      </w:r>
      <w:r>
        <w:rPr>
          <w:b/>
        </w:rPr>
        <w:t xml:space="preserve"> anniversaire de la fondation d’Endress+Hauser, l’entreprise familiale suisse se montre très confiante.</w:t>
      </w:r>
    </w:p>
    <w:p w14:paraId="38B30139" w14:textId="4C1991EE" w:rsidR="00080FCF" w:rsidRDefault="00080FCF" w:rsidP="00080FCF">
      <w:pPr>
        <w:pStyle w:val="Texttitle"/>
      </w:pPr>
      <w:r>
        <w:t xml:space="preserve">De la start-up à l’acteur mondial</w:t>
      </w:r>
    </w:p>
    <w:p w14:paraId="1A67F515" w14:textId="2B77284A" w:rsidR="00F43AE7" w:rsidRDefault="00865220" w:rsidP="009E7C1B">
      <w:r>
        <w:t xml:space="preserve">Georg H. Endress et Ludwig Hauser ont inscrit leur entreprise au registre du commerce le 1</w:t>
      </w:r>
      <w:r>
        <w:rPr>
          <w:vertAlign w:val="superscript"/>
        </w:rPr>
        <w:t xml:space="preserve">er</w:t>
      </w:r>
      <w:r>
        <w:t xml:space="preserve"> février 1953.</w:t>
      </w:r>
      <w:r>
        <w:t xml:space="preserve"> </w:t>
      </w:r>
      <w:r>
        <w:t xml:space="preserve">Depuis, l’entreprise de deux personnes est devenue leader mondial de la technique de mesure des process et de laboratoire, des solutions d’automatisation et des services.</w:t>
      </w:r>
      <w:r>
        <w:t xml:space="preserve"> </w:t>
      </w:r>
      <w:r>
        <w:t xml:space="preserve">Le groupe assure distribution et support dans 125 pays et produit dans toutes les grandes régions économiques.</w:t>
      </w:r>
      <w:r>
        <w:t xml:space="preserve"> </w:t>
      </w:r>
      <w:r>
        <w:t xml:space="preserve">L’entreprise familiale est devenue un véritable acteur mondial.</w:t>
      </w:r>
    </w:p>
    <w:p w14:paraId="39CFD964" w14:textId="6E83FDBA" w:rsidR="00657B63" w:rsidRPr="00CE01FE" w:rsidRDefault="000A2B83" w:rsidP="00657B63">
      <w:pPr>
        <w:pStyle w:val="Texttitle"/>
      </w:pPr>
      <w:r>
        <w:t xml:space="preserve">Un excellent développement et des perspectives positives</w:t>
      </w:r>
    </w:p>
    <w:p w14:paraId="1517670F" w14:textId="51EA69E8" w:rsidR="00E73014" w:rsidRDefault="00340130" w:rsidP="00E73014">
      <w:r>
        <w:t xml:space="preserve">« 2022 a été marquée par une forte croissance pour Endress+Hauser.</w:t>
      </w:r>
      <w:r>
        <w:t xml:space="preserve"> </w:t>
      </w:r>
      <w:r>
        <w:t xml:space="preserve">Nous avons pu soutenir fiablement nos clients alors que les chaînes d’approvisionnement et logistiques étaient mises à rude épreuve », déclare le CFO Luc Schultheiss.</w:t>
      </w:r>
      <w:r>
        <w:t xml:space="preserve"> </w:t>
      </w:r>
      <w:r>
        <w:t xml:space="preserve">Grâce à un carnet de commandes qui n’a cessé de se remplir, Endress+Hauser entame l’année de ses 70 ans avec un bel élan.</w:t>
      </w:r>
      <w:r>
        <w:t xml:space="preserve"> </w:t>
      </w:r>
      <w:r>
        <w:t xml:space="preserve">« En 2023 encore, nous prévoyons une croissance à deux chiffres du chiffre d’affaires », a déclaré le directeur financier.</w:t>
      </w:r>
      <w:r>
        <w:t xml:space="preserve"> </w:t>
      </w:r>
      <w:r>
        <w:t xml:space="preserve">L’entreprise entend créer de nouveaux emplois dans le monde entier et investir à grande échelle dans des bâtiments et des installations.</w:t>
      </w:r>
    </w:p>
    <w:p w14:paraId="451D9A5F" w14:textId="6107C965" w:rsidR="000A2B83" w:rsidRPr="00190034" w:rsidRDefault="008D5E0D" w:rsidP="008D5E0D">
      <w:pPr>
        <w:pStyle w:val="Texttitle"/>
      </w:pPr>
      <w:r>
        <w:t xml:space="preserve">Une réussite à long terme</w:t>
      </w:r>
    </w:p>
    <w:p w14:paraId="4BFB9490" w14:textId="120D5286" w:rsidR="00B77317" w:rsidRDefault="00761826" w:rsidP="004F41DD">
      <w:r>
        <w:t xml:space="preserve">Endress+Hauser a presque doublé son chiffre d’affaires et augmenté son effectif de plus de la moitié en dix ans seulement.</w:t>
      </w:r>
      <w:r>
        <w:t xml:space="preserve"> </w:t>
      </w:r>
      <w:r>
        <w:t xml:space="preserve">Au cours de cette même période, un montant dépassant largement 1,5 milliard d’euros provenant de fonds propres a été investi dans de nouveaux bâtiments et installations.</w:t>
      </w:r>
      <w:r>
        <w:t xml:space="preserve"> </w:t>
      </w:r>
      <w:r>
        <w:t xml:space="preserve">« Nos clients nous apprécient, nos employés sont très engagés et nos actionnaires pensent à long terme », fait valoir le CEO Matthias Altendorf qui poursuit :</w:t>
      </w:r>
      <w:r>
        <w:t xml:space="preserve"> </w:t>
      </w:r>
      <w:r>
        <w:t xml:space="preserve">« chez Endress+Hauser, nous pouvons être fiers de ce que nous avons accompli et envisager l’avenir avec confiance ».</w:t>
      </w:r>
      <w:r>
        <w:t xml:space="preserve"> </w:t>
      </w:r>
    </w:p>
    <w:p w14:paraId="7F449430" w14:textId="132CB17F" w:rsidR="009E7C1B" w:rsidRPr="00190034" w:rsidRDefault="004A6A6F" w:rsidP="004A6A6F">
      <w:pPr>
        <w:pStyle w:val="Texttitle"/>
      </w:pPr>
      <w:r>
        <w:t xml:space="preserve">L’entreprise fête ses 70 ans</w:t>
      </w:r>
      <w:r>
        <w:t xml:space="preserve">  </w:t>
      </w:r>
    </w:p>
    <w:p w14:paraId="72ACA244" w14:textId="1BBFBE13" w:rsidR="0045207D" w:rsidRDefault="00D47539" w:rsidP="0045207D">
      <w:r>
        <w:t xml:space="preserve">Les employés du groupe fêteront ce 70</w:t>
      </w:r>
      <w:r>
        <w:rPr>
          <w:vertAlign w:val="superscript"/>
        </w:rPr>
        <w:t xml:space="preserve">e</w:t>
      </w:r>
      <w:r>
        <w:t xml:space="preserve"> anniversaire dans le monde entier dans le cadre d’événements de plus ou moins grande ampleur.</w:t>
      </w:r>
      <w:r>
        <w:t xml:space="preserve"> </w:t>
      </w:r>
      <w:r>
        <w:t xml:space="preserve">Du 26 au 28 juin 2023, Endress+Hauser invite à discuter de la transformation durable de l’industrie des process avec ses clients, ses partenaires et des experts au Global Forum à Bâle.</w:t>
      </w:r>
      <w:r>
        <w:t xml:space="preserve"> </w:t>
      </w:r>
      <w:r>
        <w:t xml:space="preserve">Endress+Hauser présentera ses résultats audités pour l’exercice 2022 le 4 avril 2023 à Bâle.</w:t>
      </w:r>
    </w:p>
    <w:p w14:paraId="44C06570" w14:textId="77777777" w:rsidR="0045207D" w:rsidRDefault="0045207D" w:rsidP="0045207D"/>
    <w:p w14:paraId="0B35784F" w14:textId="0CD9C826" w:rsidR="004341FB" w:rsidRDefault="004341FB" w:rsidP="000015AA">
      <w:pPr>
        <w:rPr>
          <w:b/>
        </w:rPr>
      </w:pPr>
      <w:r>
        <w:br w:type="page"/>
      </w:r>
    </w:p>
    <w:p w14:paraId="58124403" w14:textId="77777777" w:rsidR="00851093" w:rsidRPr="00661A65" w:rsidRDefault="00851093" w:rsidP="00851093">
      <w:pPr>
        <w:spacing w:after="120"/>
        <w:rPr>
          <w:b/>
        </w:rPr>
      </w:pPr>
      <w:r>
        <w:rPr>
          <w:b/>
        </w:rPr>
        <w:drawing>
          <wp:inline distT="0" distB="0" distL="0" distR="0" wp14:anchorId="1A4BD700" wp14:editId="4D457700">
            <wp:extent cx="1620000" cy="1078476"/>
            <wp:effectExtent l="0" t="0" r="0" b="7620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8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0000" cy="10784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C7FCA8" w14:textId="05D8BAAC" w:rsidR="00851093" w:rsidRPr="00661A65" w:rsidRDefault="00851093" w:rsidP="00851093">
      <w:pPr>
        <w:pStyle w:val="TitelimText"/>
      </w:pPr>
      <w:r>
        <w:t xml:space="preserve">EH_2023_altendorf.jpg</w:t>
      </w:r>
    </w:p>
    <w:p w14:paraId="4634A381" w14:textId="4B747C41" w:rsidR="00851093" w:rsidRDefault="00405233" w:rsidP="00851093">
      <w:r>
        <w:t xml:space="preserve">« Nous pouvons être fiers de ce que nous avons accompli et envisager l’avenir avec confiance », déclare Matthias Altendorf, CEO du groupe Endress+Hauser.</w:t>
      </w:r>
    </w:p>
    <w:p w14:paraId="6C7169F9" w14:textId="77777777" w:rsidR="00851093" w:rsidRPr="00661A65" w:rsidRDefault="00851093" w:rsidP="00851093">
      <w:pPr>
        <w:spacing w:before="480" w:after="120"/>
        <w:rPr>
          <w:b/>
        </w:rPr>
      </w:pPr>
      <w:r>
        <w:rPr>
          <w:b/>
        </w:rPr>
        <w:drawing>
          <wp:inline distT="0" distB="0" distL="0" distR="0" wp14:anchorId="5E866521" wp14:editId="24184C58">
            <wp:extent cx="1619719" cy="1073150"/>
            <wp:effectExtent l="0" t="0" r="0" b="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5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8252"/>
                    <a:stretch/>
                  </pic:blipFill>
                  <pic:spPr bwMode="auto">
                    <a:xfrm>
                      <a:off x="0" y="0"/>
                      <a:ext cx="1620000" cy="107333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b/>
        </w:rPr>
        <w:t xml:space="preserve"> </w:t>
      </w:r>
    </w:p>
    <w:p w14:paraId="55FB54B1" w14:textId="0A72FDFF" w:rsidR="00851093" w:rsidRPr="00661A65" w:rsidRDefault="00851093" w:rsidP="00851093">
      <w:pPr>
        <w:pStyle w:val="TitelimText"/>
      </w:pPr>
      <w:r>
        <w:t xml:space="preserve">EH_2023_schultheiss.jpg</w:t>
      </w:r>
    </w:p>
    <w:p w14:paraId="25ECDF0C" w14:textId="18435317" w:rsidR="00851093" w:rsidRPr="00661A65" w:rsidRDefault="00851093" w:rsidP="00851093">
      <w:r>
        <w:t xml:space="preserve">« 2022 a été marquée par une forte croissance pour Endress+Hauser », déclare Luc Schultheiss, directeur financier du groupe Endress+Hauser.</w:t>
      </w:r>
    </w:p>
    <w:p w14:paraId="659840F1" w14:textId="77777777" w:rsidR="00405233" w:rsidRPr="00661A65" w:rsidRDefault="00405233" w:rsidP="00405233">
      <w:pPr>
        <w:spacing w:before="480" w:after="120"/>
        <w:rPr>
          <w:b/>
        </w:rPr>
      </w:pPr>
      <w:r>
        <w:rPr>
          <w:b/>
        </w:rPr>
        <w:drawing>
          <wp:inline distT="0" distB="0" distL="0" distR="0" wp14:anchorId="5FB77346" wp14:editId="74692AF7">
            <wp:extent cx="1616195" cy="1078476"/>
            <wp:effectExtent l="0" t="0" r="3175" b="762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2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6195" cy="10784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0049F9" w14:textId="7916B63F" w:rsidR="00405233" w:rsidRPr="00661A65" w:rsidRDefault="00405233" w:rsidP="00405233">
      <w:pPr>
        <w:pStyle w:val="TitelimText"/>
      </w:pPr>
      <w:r>
        <w:t xml:space="preserve">EH_2023_production_01.jpg</w:t>
      </w:r>
    </w:p>
    <w:p w14:paraId="2F22A8EE" w14:textId="429EA8AB" w:rsidR="00405233" w:rsidRDefault="00405233" w:rsidP="00405233">
      <w:r>
        <w:t xml:space="preserve">En 2022, Endress+Hauser a pu gérer la forte croissance du chiffre d’affaires et du nombre d’unités produites alors que les chaînes d’approvisionnement et logistiques étaient mises à rude épreuve.</w:t>
      </w:r>
    </w:p>
    <w:p w14:paraId="1AB02F03" w14:textId="77777777" w:rsidR="00A17A34" w:rsidRPr="00661A65" w:rsidRDefault="00A17A34" w:rsidP="00A17A34">
      <w:pPr>
        <w:spacing w:before="480" w:after="120"/>
        <w:rPr>
          <w:b/>
        </w:rPr>
      </w:pPr>
      <w:r>
        <w:rPr>
          <w:b/>
        </w:rPr>
        <w:drawing>
          <wp:inline distT="0" distB="0" distL="0" distR="0" wp14:anchorId="154F960B" wp14:editId="3D9082F4">
            <wp:extent cx="1616195" cy="1078476"/>
            <wp:effectExtent l="0" t="0" r="3175" b="762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6195" cy="10784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084D45" w14:textId="176F32BC" w:rsidR="00A17A34" w:rsidRPr="00661A65" w:rsidRDefault="00A17A34" w:rsidP="00A17A34">
      <w:pPr>
        <w:pStyle w:val="TitelimText"/>
      </w:pPr>
      <w:r>
        <w:t xml:space="preserve">EH_2023_production_02.jpg</w:t>
      </w:r>
    </w:p>
    <w:p w14:paraId="7E548689" w14:textId="77777777" w:rsidR="00334601" w:rsidRDefault="00FC6ACE" w:rsidP="00A17A34">
      <w:r>
        <w:t xml:space="preserve">Avec son carnet de commandes bien rempli, Endress+Hauser s’attend à une bonne croissance de son chiffre d’affaires cette année encore.</w:t>
      </w:r>
    </w:p>
    <w:p w14:paraId="6D12FBFC" w14:textId="7134DAFA" w:rsidR="008274A8" w:rsidRPr="00C45112" w:rsidRDefault="008274A8" w:rsidP="003D4A54"/>
    <w:p w14:paraId="0C59F66D" w14:textId="77777777" w:rsidR="00E66A33" w:rsidRPr="00C45112" w:rsidRDefault="00E66A33">
      <w:pPr>
        <w:spacing w:after="0" w:line="240" w:lineRule="auto"/>
        <w:rPr>
          <w:b/>
          <w:noProof/>
          <w:color w:val="auto"/>
        </w:rPr>
      </w:pPr>
      <w:r>
        <w:br w:type="page"/>
      </w:r>
    </w:p>
    <w:p w14:paraId="724F5B15" w14:textId="77777777" w:rsidR="00971DEF" w:rsidRDefault="00971DEF" w:rsidP="00971DEF">
      <w:pPr>
        <w:pStyle w:val="TitelimText"/>
      </w:pPr>
      <w:r>
        <w:t xml:space="preserve">Le groupe Endress+Hauser</w:t>
      </w:r>
      <w:r>
        <w:br/>
      </w:r>
    </w:p>
    <w:p w14:paraId="69662A44" w14:textId="646029E5" w:rsidR="00971DEF" w:rsidRPr="004E5590" w:rsidRDefault="00971DEF" w:rsidP="00971DEF">
      <w:pPr>
        <w:rPr>
          <w:szCs w:val="22"/>
        </w:rPr>
      </w:pPr>
      <w:r>
        <w:t xml:space="preserve">Endress+Hauser est un leader mondial de l’instrumentation et de l’automatisation pour process et laboratoires.</w:t>
      </w:r>
      <w:r>
        <w:t xml:space="preserve"> </w:t>
      </w:r>
      <w:r>
        <w:t xml:space="preserve">Le siège de l’entreprise familiale se situe à Reinach en Suisse. En 2022, le groupe a réalisé un chiffre d’affaires de plus de 3,3 milliards d’euros avec près de 16 000 employés dans le monde.</w:t>
      </w:r>
      <w:r>
        <w:t xml:space="preserve"> </w:t>
      </w:r>
    </w:p>
    <w:p w14:paraId="0F705370" w14:textId="77777777" w:rsidR="00971DEF" w:rsidRPr="004E5590" w:rsidRDefault="00971DEF" w:rsidP="00971DEF">
      <w:pPr>
        <w:rPr>
          <w:color w:val="auto"/>
          <w:szCs w:val="22"/>
        </w:rPr>
      </w:pPr>
      <w:r>
        <w:t xml:space="preserve">Les appareils, solutions et services d’Endress+Hauser répondent aux besoins de nombreux secteurs.</w:t>
      </w:r>
      <w:r>
        <w:t xml:space="preserve"> </w:t>
      </w:r>
      <w:r>
        <w:t xml:space="preserve">Ils fournissent aux clients du groupe de précieuses informations sur leurs applications.</w:t>
      </w:r>
      <w:r>
        <w:rPr>
          <w:color w:val="auto"/>
        </w:rPr>
        <w:t xml:space="preserve"> </w:t>
      </w:r>
      <w:r>
        <w:rPr>
          <w:color w:val="auto"/>
        </w:rPr>
        <w:t xml:space="preserve">Ces informations leur permettent d’améliorer leurs produits, de veiller à la rentabilité de leurs processus, mais aussi de protéger les individus et l’environnement.</w:t>
      </w:r>
    </w:p>
    <w:p w14:paraId="633DB645" w14:textId="71059BAA" w:rsidR="00971DEF" w:rsidRPr="004E5590" w:rsidRDefault="00971DEF" w:rsidP="00971DEF">
      <w:pPr>
        <w:rPr>
          <w:szCs w:val="22"/>
        </w:rPr>
      </w:pPr>
      <w:r>
        <w:rPr>
          <w:color w:val="auto"/>
        </w:rPr>
        <w:t xml:space="preserve">Endress+Hauser est un partenaire fiable dans le monde entier.</w:t>
      </w:r>
      <w:r>
        <w:rPr>
          <w:color w:val="auto"/>
        </w:rPr>
        <w:t xml:space="preserve"> </w:t>
      </w:r>
      <w:r>
        <w:t xml:space="preserve">Présent avec </w:t>
      </w:r>
      <w:r>
        <w:rPr>
          <w:color w:val="auto"/>
        </w:rPr>
        <w:t xml:space="preserve">des sociétés de commercialisation dans plus de 50 pays et des agences qui le représentent dans </w:t>
      </w:r>
      <w:r>
        <w:t xml:space="preserve">70 autres, il garantit un support clientèle compétent.</w:t>
      </w:r>
      <w:r>
        <w:t xml:space="preserve"> </w:t>
      </w:r>
      <w:r>
        <w:t xml:space="preserve">Des sites de production répartis sur quatre continents assurent une fabrication à la fois rapide, flexible et de la plus haute qualité.</w:t>
      </w:r>
    </w:p>
    <w:p w14:paraId="518652F3" w14:textId="729A237B" w:rsidR="00971DEF" w:rsidRPr="00BE3497" w:rsidRDefault="00971DEF" w:rsidP="00971DEF">
      <w:pPr>
        <w:rPr>
          <w:color w:val="auto"/>
          <w:szCs w:val="22"/>
        </w:rPr>
      </w:pPr>
      <w:r>
        <w:t xml:space="preserve">Endress+Hauser a été fondée en 1953 par Georg H. Endress et Ludwig Hauser.</w:t>
      </w:r>
      <w:r>
        <w:t xml:space="preserve"> </w:t>
      </w:r>
      <w:r>
        <w:t xml:space="preserve">Depuis, l’entreprise promeut le développement et l’utilisation de technologies innovantes. Aujourd’hui, elle contribue à la transformation numérique de l’industrie</w:t>
      </w:r>
      <w:r>
        <w:rPr>
          <w:color w:val="auto"/>
        </w:rPr>
        <w:t xml:space="preserve">.</w:t>
      </w:r>
      <w:r>
        <w:rPr>
          <w:color w:val="auto"/>
        </w:rPr>
        <w:t xml:space="preserve"> </w:t>
      </w:r>
      <w:r>
        <w:rPr>
          <w:color w:val="auto"/>
        </w:rPr>
        <w:t xml:space="preserve">La propriété intellectuelle est protégée par 8700 brevets et dépôts de brevet.</w:t>
      </w:r>
    </w:p>
    <w:p w14:paraId="292924F9" w14:textId="77777777" w:rsidR="00971DEF" w:rsidRDefault="00971DEF" w:rsidP="00971DEF">
      <w:pPr>
        <w:rPr>
          <w:szCs w:val="22"/>
          <w:u w:val="single"/>
        </w:rPr>
      </w:pPr>
      <w:r>
        <w:t xml:space="preserve">Vous trouverez de plus amples informations sur </w:t>
      </w:r>
      <w:r>
        <w:rPr>
          <w:u w:val="single"/>
        </w:rPr>
        <w:t xml:space="preserve">www.endress.com/medienzentrum</w:t>
      </w:r>
      <w:r>
        <w:t xml:space="preserve"> ou </w:t>
      </w:r>
      <w:r>
        <w:rPr>
          <w:u w:val="single"/>
        </w:rPr>
        <w:t xml:space="preserve">www.endress.com</w:t>
      </w:r>
    </w:p>
    <w:p w14:paraId="2A7C1F21" w14:textId="77777777" w:rsidR="00971DEF" w:rsidRDefault="00971DEF" w:rsidP="00971DEF"/>
    <w:p w14:paraId="76C2F114" w14:textId="77777777" w:rsidR="00971DEF" w:rsidRDefault="00971DEF" w:rsidP="00971DEF">
      <w:pPr>
        <w:pStyle w:val="TitelimText"/>
      </w:pPr>
      <w:r>
        <w:t xml:space="preserve">Contact</w:t>
      </w:r>
    </w:p>
    <w:p w14:paraId="2FA78008" w14:textId="77777777" w:rsidR="00DD2EB7" w:rsidRPr="00C45112" w:rsidRDefault="00971DEF" w:rsidP="00971DEF">
      <w:pPr>
        <w:tabs>
          <w:tab w:val="left" w:pos="4820"/>
          <w:tab w:val="left" w:pos="5670"/>
        </w:tabs>
      </w:pPr>
      <w:r>
        <w:t xml:space="preserve">Martin Raab</w:t>
      </w:r>
      <w:r>
        <w:tab/>
      </w:r>
      <w:r>
        <w:t xml:space="preserve">e-mail</w:t>
      </w:r>
      <w:r>
        <w:tab/>
      </w:r>
      <w:r>
        <w:t xml:space="preserve">martin.raab@endress.com</w:t>
      </w:r>
      <w:r>
        <w:br/>
      </w:r>
      <w:r>
        <w:t xml:space="preserve">Group Media Spokesperson</w:t>
      </w:r>
      <w:r>
        <w:tab/>
      </w:r>
      <w:r>
        <w:t xml:space="preserve">Téléphone</w:t>
      </w:r>
      <w:r>
        <w:tab/>
      </w:r>
      <w:r>
        <w:t xml:space="preserve">+41 61 715 7722</w:t>
      </w:r>
      <w:r>
        <w:br/>
      </w:r>
      <w:r>
        <w:t xml:space="preserve">Endress+Hauser AG</w:t>
      </w:r>
      <w:r>
        <w:tab/>
      </w:r>
      <w:r>
        <w:t xml:space="preserve">Fax </w:t>
      </w:r>
      <w:r>
        <w:tab/>
      </w:r>
      <w:r>
        <w:t xml:space="preserve">+41 61 715 2888</w:t>
      </w:r>
      <w:r>
        <w:br/>
      </w:r>
      <w:r>
        <w:t xml:space="preserve">Kägenstrasse 2</w:t>
      </w:r>
      <w:r>
        <w:br/>
      </w:r>
      <w:r>
        <w:t xml:space="preserve">4153 Reinach BL</w:t>
      </w:r>
      <w:r>
        <w:br/>
      </w:r>
      <w:r>
        <w:t xml:space="preserve">Suisse</w:t>
      </w:r>
    </w:p>
    <w:sectPr w:rsidR="00DD2EB7" w:rsidRPr="00C45112" w:rsidSect="00E233CD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2353" w:right="851" w:bottom="1134" w:left="1134" w:header="96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B15E90" w14:textId="77777777" w:rsidR="002778D1" w:rsidRDefault="002778D1" w:rsidP="00380AC8">
      <w:pPr>
        <w:spacing w:after="0" w:line="240" w:lineRule="auto"/>
      </w:pPr>
      <w:r>
        <w:separator/>
      </w:r>
    </w:p>
  </w:endnote>
  <w:endnote w:type="continuationSeparator" w:id="0">
    <w:p w14:paraId="38916DD7" w14:textId="77777777" w:rsidR="002778D1" w:rsidRDefault="002778D1" w:rsidP="00380A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+H Serif">
    <w:altName w:val="Times New Roman"/>
    <w:panose1 w:val="02020403050405020404"/>
    <w:charset w:val="00"/>
    <w:family w:val="roman"/>
    <w:pitch w:val="variable"/>
    <w:sig w:usb0="A00002AF" w:usb1="1000206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6"/>
        <w:szCs w:val="16"/>
      </w:rPr>
      <w:id w:val="-1934510806"/>
      <w:docPartObj>
        <w:docPartGallery w:val="Page Numbers (Bottom of Page)"/>
        <w:docPartUnique/>
      </w:docPartObj>
    </w:sdtPr>
    <w:sdtEndPr/>
    <w:sdtContent>
      <w:p w14:paraId="0C7D277F" w14:textId="77777777" w:rsidR="000A7220" w:rsidRPr="008274A8" w:rsidRDefault="000A7220" w:rsidP="00C27B1F">
        <w:pPr>
          <w:pStyle w:val="Fuzeile"/>
          <w:spacing w:after="0"/>
          <w:jc w:val="right"/>
          <w:rPr>
            <w:sz w:val="16"/>
            <w:szCs w:val="16"/>
          </w:rPr>
        </w:pPr>
        <w:r w:rsidRPr="008274A8">
          <w:rPr>
            <w:sz w:val="16"/>
          </w:rPr>
          <w:fldChar w:fldCharType="begin"/>
        </w:r>
        <w:r w:rsidRPr="008274A8">
          <w:rPr>
            <w:sz w:val="16"/>
          </w:rPr>
          <w:instrText xml:space="preserve"> PAGE   \* MERGEFORMAT </w:instrText>
        </w:r>
        <w:r w:rsidRPr="008274A8">
          <w:rPr>
            <w:sz w:val="16"/>
          </w:rPr>
          <w:fldChar w:fldCharType="separate"/>
        </w:r>
        <w:r w:rsidR="00B2271C">
          <w:rPr>
            <w:sz w:val="16"/>
          </w:rPr>
          <w:t>3</w:t>
        </w:r>
        <w:r w:rsidRPr="008274A8">
          <w:rPr>
            <w:sz w:val="16"/>
          </w:rPr>
          <w:fldChar w:fldCharType="end"/>
        </w:r>
        <w:r>
          <w:rPr>
            <w:sz w:val="16"/>
          </w:rPr>
          <w:t xml:space="preserve">/</w:t>
        </w:r>
        <w:r w:rsidR="00E925F1" w:rsidRPr="008274A8">
          <w:rPr>
            <w:sz w:val="16"/>
          </w:rPr>
          <w:fldChar w:fldCharType="begin" w:dirty="true"/>
        </w:r>
        <w:r w:rsidR="00E925F1" w:rsidRPr="008274A8">
          <w:rPr>
            <w:sz w:val="16"/>
          </w:rPr>
          <w:instrText xml:space="preserve"> NUMPAGES  \* Arabic  \* MERGEFORMAT </w:instrText>
        </w:r>
        <w:r w:rsidR="00E925F1" w:rsidRPr="008274A8">
          <w:rPr>
            <w:sz w:val="16"/>
          </w:rPr>
          <w:fldChar w:fldCharType="separate"/>
        </w:r>
        <w:r w:rsidR="00B2271C">
          <w:rPr>
            <w:sz w:val="16"/>
          </w:rPr>
          <w:t>3</w:t>
        </w:r>
        <w:r w:rsidR="00E925F1" w:rsidRPr="008274A8">
          <w:rPr>
            <w:sz w:val="16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EF1FEF" w14:textId="77777777" w:rsidR="000A7220" w:rsidRDefault="000A7220" w:rsidP="00C27B1F">
    <w:pPr>
      <w:pStyle w:val="Fuzeile"/>
      <w:spacing w:after="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49A923" w14:textId="77777777" w:rsidR="002778D1" w:rsidRDefault="002778D1" w:rsidP="00380AC8">
      <w:pPr>
        <w:spacing w:after="0" w:line="240" w:lineRule="auto"/>
      </w:pPr>
      <w:r>
        <w:separator/>
      </w:r>
    </w:p>
  </w:footnote>
  <w:footnote w:type="continuationSeparator" w:id="0">
    <w:p w14:paraId="59D402C6" w14:textId="77777777" w:rsidR="002778D1" w:rsidRDefault="002778D1" w:rsidP="00380A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141"/>
      <w:gridCol w:w="3780"/>
    </w:tblGrid>
    <w:tr w:rsidR="000A7220" w:rsidRPr="00F023F2" w14:paraId="1D195A0D" w14:textId="77777777" w:rsidTr="00D84A90">
      <w:trPr>
        <w:cantSplit/>
        <w:trHeight w:hRule="exact" w:val="936"/>
      </w:trPr>
      <w:tc>
        <w:tcPr>
          <w:tcW w:w="0" w:type="auto"/>
          <w:tcBorders>
            <w:bottom w:val="single" w:sz="4" w:space="0" w:color="auto"/>
          </w:tcBorders>
        </w:tcPr>
        <w:p w14:paraId="68F32B86" w14:textId="71CA32B7" w:rsidR="000A7220" w:rsidRDefault="00C94C95" w:rsidP="00C27B1F">
          <w:pPr>
            <w:pStyle w:val="DokumententypDatum"/>
          </w:pPr>
          <w:r>
            <w:t xml:space="preserve">Communiqué de presse</w:t>
          </w:r>
        </w:p>
        <w:p w14:paraId="53D9A86B" w14:textId="6A6F2EBC" w:rsidR="000A7220" w:rsidRPr="00F023F2" w:rsidRDefault="00FB529F" w:rsidP="008141C6">
          <w:pPr>
            <w:pStyle w:val="DokumententypDatum"/>
          </w:pPr>
          <w:r>
            <w:t xml:space="preserve">Le 1</w:t>
          </w:r>
          <w:r>
            <w:rPr>
              <w:vertAlign w:val="superscript"/>
            </w:rPr>
            <w:t xml:space="preserve">er</w:t>
          </w:r>
          <w:r>
            <w:t xml:space="preserve"> février 2023</w:t>
          </w:r>
        </w:p>
      </w:tc>
      <w:sdt>
        <w:sdtPr>
          <w:alias w:val="Logo"/>
          <w:tag w:val="Logo"/>
          <w:id w:val="-225680390"/>
        </w:sdtPr>
        <w:sdtEndPr/>
        <w:sdtContent>
          <w:tc>
            <w:tcPr>
              <w:tcW w:w="3780" w:type="dxa"/>
              <w:tcBorders>
                <w:bottom w:val="single" w:sz="4" w:space="0" w:color="auto"/>
              </w:tcBorders>
            </w:tcPr>
            <w:p w14:paraId="601EEA8F" w14:textId="77777777" w:rsidR="000A7220" w:rsidRPr="00F023F2" w:rsidRDefault="000A7220" w:rsidP="00216D8F">
              <w:pPr>
                <w:pStyle w:val="Kopfzeile"/>
                <w:jc w:val="right"/>
              </w:pPr>
              <w:r>
                <w:drawing>
                  <wp:inline distT="0" distB="0" distL="0" distR="0" wp14:anchorId="55796E13" wp14:editId="2E80A6F2">
                    <wp:extent cx="2221200" cy="450000"/>
                    <wp:effectExtent l="0" t="0" r="0" b="7620"/>
                    <wp:docPr id="30" name="Picture 30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"/>
                            <pic:cNvPicPr/>
                          </pic:nvPicPr>
                          <pic:blipFill>
                            <a:blip r:embed="rId1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2221200" cy="4500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p>
          </w:tc>
        </w:sdtContent>
      </w:sdt>
    </w:tr>
  </w:tbl>
  <w:p w14:paraId="70A05FFD" w14:textId="77777777" w:rsidR="000A7220" w:rsidRPr="006962C9" w:rsidRDefault="000A7220" w:rsidP="006962C9">
    <w:pPr>
      <w:spacing w:after="0" w:line="240" w:lineRule="auto"/>
      <w:rPr>
        <w:sz w:val="4"/>
        <w:szCs w:val="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53D406" w14:textId="77777777" w:rsidR="000A7220" w:rsidRPr="00F023F2" w:rsidRDefault="000A7220" w:rsidP="00F023F2">
    <w:pPr>
      <w:pStyle w:val="Kopfzeile"/>
      <w:spacing w:after="0" w:line="240" w:lineRule="auto"/>
      <w:rPr>
        <w:sz w:val="2"/>
        <w:szCs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85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042D"/>
    <w:rsid w:val="000015AA"/>
    <w:rsid w:val="00001669"/>
    <w:rsid w:val="00022DC1"/>
    <w:rsid w:val="000249A5"/>
    <w:rsid w:val="00025DDF"/>
    <w:rsid w:val="000270A2"/>
    <w:rsid w:val="00032CD2"/>
    <w:rsid w:val="00053533"/>
    <w:rsid w:val="00056C6A"/>
    <w:rsid w:val="00057551"/>
    <w:rsid w:val="0006174F"/>
    <w:rsid w:val="00061DDB"/>
    <w:rsid w:val="00070F29"/>
    <w:rsid w:val="00080FCF"/>
    <w:rsid w:val="00093B94"/>
    <w:rsid w:val="000A2B83"/>
    <w:rsid w:val="000A7220"/>
    <w:rsid w:val="000B6313"/>
    <w:rsid w:val="000C6BB8"/>
    <w:rsid w:val="000D305E"/>
    <w:rsid w:val="000D4EE5"/>
    <w:rsid w:val="000D5C45"/>
    <w:rsid w:val="000D6427"/>
    <w:rsid w:val="00102587"/>
    <w:rsid w:val="001149CB"/>
    <w:rsid w:val="00116CC2"/>
    <w:rsid w:val="00117D40"/>
    <w:rsid w:val="00141A7B"/>
    <w:rsid w:val="00155CE3"/>
    <w:rsid w:val="00157519"/>
    <w:rsid w:val="001756C4"/>
    <w:rsid w:val="00175F85"/>
    <w:rsid w:val="00187884"/>
    <w:rsid w:val="00190034"/>
    <w:rsid w:val="00193816"/>
    <w:rsid w:val="00197D6B"/>
    <w:rsid w:val="001A0596"/>
    <w:rsid w:val="001A73C3"/>
    <w:rsid w:val="001B6F16"/>
    <w:rsid w:val="001F700B"/>
    <w:rsid w:val="001F71D3"/>
    <w:rsid w:val="00200541"/>
    <w:rsid w:val="00206A3C"/>
    <w:rsid w:val="00216D8F"/>
    <w:rsid w:val="00217478"/>
    <w:rsid w:val="00223062"/>
    <w:rsid w:val="00234CB0"/>
    <w:rsid w:val="00240EDA"/>
    <w:rsid w:val="00243CFB"/>
    <w:rsid w:val="00266971"/>
    <w:rsid w:val="00272AC3"/>
    <w:rsid w:val="0027467E"/>
    <w:rsid w:val="002778D1"/>
    <w:rsid w:val="002A7562"/>
    <w:rsid w:val="002B4793"/>
    <w:rsid w:val="002D1513"/>
    <w:rsid w:val="002E5FA1"/>
    <w:rsid w:val="002E67AA"/>
    <w:rsid w:val="002F27AA"/>
    <w:rsid w:val="002F53A0"/>
    <w:rsid w:val="00301905"/>
    <w:rsid w:val="003063F8"/>
    <w:rsid w:val="003108E0"/>
    <w:rsid w:val="00320CF9"/>
    <w:rsid w:val="00334601"/>
    <w:rsid w:val="00335CFD"/>
    <w:rsid w:val="00340130"/>
    <w:rsid w:val="00351629"/>
    <w:rsid w:val="0036479D"/>
    <w:rsid w:val="00372479"/>
    <w:rsid w:val="00376E96"/>
    <w:rsid w:val="0038001E"/>
    <w:rsid w:val="00380AC8"/>
    <w:rsid w:val="003946D9"/>
    <w:rsid w:val="003A1314"/>
    <w:rsid w:val="003A5EE6"/>
    <w:rsid w:val="003C40BB"/>
    <w:rsid w:val="003D4A54"/>
    <w:rsid w:val="003D784D"/>
    <w:rsid w:val="003F651D"/>
    <w:rsid w:val="00405233"/>
    <w:rsid w:val="00413B2C"/>
    <w:rsid w:val="004176D9"/>
    <w:rsid w:val="0043120E"/>
    <w:rsid w:val="004341FB"/>
    <w:rsid w:val="00434B3B"/>
    <w:rsid w:val="00445048"/>
    <w:rsid w:val="00450D29"/>
    <w:rsid w:val="0045207D"/>
    <w:rsid w:val="00471021"/>
    <w:rsid w:val="00474DAE"/>
    <w:rsid w:val="0047717C"/>
    <w:rsid w:val="004A1EF7"/>
    <w:rsid w:val="004A6A6F"/>
    <w:rsid w:val="004E5590"/>
    <w:rsid w:val="004F12F9"/>
    <w:rsid w:val="004F41DD"/>
    <w:rsid w:val="005143BF"/>
    <w:rsid w:val="00516D38"/>
    <w:rsid w:val="005529AA"/>
    <w:rsid w:val="00553C89"/>
    <w:rsid w:val="00582220"/>
    <w:rsid w:val="00587744"/>
    <w:rsid w:val="00595F6A"/>
    <w:rsid w:val="005E256B"/>
    <w:rsid w:val="005E43C2"/>
    <w:rsid w:val="005F3C48"/>
    <w:rsid w:val="005F6CA4"/>
    <w:rsid w:val="00613788"/>
    <w:rsid w:val="00652454"/>
    <w:rsid w:val="00652501"/>
    <w:rsid w:val="006527DE"/>
    <w:rsid w:val="00656336"/>
    <w:rsid w:val="0065710E"/>
    <w:rsid w:val="00657B63"/>
    <w:rsid w:val="006614F0"/>
    <w:rsid w:val="00661A65"/>
    <w:rsid w:val="00665AE9"/>
    <w:rsid w:val="006668AB"/>
    <w:rsid w:val="0068424A"/>
    <w:rsid w:val="006962C9"/>
    <w:rsid w:val="006A60A5"/>
    <w:rsid w:val="006C5B65"/>
    <w:rsid w:val="006D02F2"/>
    <w:rsid w:val="00700A5B"/>
    <w:rsid w:val="007317A6"/>
    <w:rsid w:val="00737B4D"/>
    <w:rsid w:val="007471DC"/>
    <w:rsid w:val="00754F2B"/>
    <w:rsid w:val="00761826"/>
    <w:rsid w:val="00765E04"/>
    <w:rsid w:val="007736FB"/>
    <w:rsid w:val="007830A7"/>
    <w:rsid w:val="00795940"/>
    <w:rsid w:val="007A19FE"/>
    <w:rsid w:val="007A35AA"/>
    <w:rsid w:val="007C6AA9"/>
    <w:rsid w:val="007D0680"/>
    <w:rsid w:val="007E4106"/>
    <w:rsid w:val="007F76BE"/>
    <w:rsid w:val="008141C6"/>
    <w:rsid w:val="00821FF5"/>
    <w:rsid w:val="008240A9"/>
    <w:rsid w:val="008274A8"/>
    <w:rsid w:val="00835C14"/>
    <w:rsid w:val="00851093"/>
    <w:rsid w:val="008619B5"/>
    <w:rsid w:val="00865220"/>
    <w:rsid w:val="00877C69"/>
    <w:rsid w:val="00884946"/>
    <w:rsid w:val="0088650E"/>
    <w:rsid w:val="008979FA"/>
    <w:rsid w:val="008A4E53"/>
    <w:rsid w:val="008A6DF6"/>
    <w:rsid w:val="008B3EAA"/>
    <w:rsid w:val="008C5832"/>
    <w:rsid w:val="008D50AA"/>
    <w:rsid w:val="008D5E0D"/>
    <w:rsid w:val="008D7724"/>
    <w:rsid w:val="008E3452"/>
    <w:rsid w:val="00905ED6"/>
    <w:rsid w:val="00912B8E"/>
    <w:rsid w:val="0092021F"/>
    <w:rsid w:val="00921B63"/>
    <w:rsid w:val="00965A9E"/>
    <w:rsid w:val="00971DEF"/>
    <w:rsid w:val="0097254F"/>
    <w:rsid w:val="00995289"/>
    <w:rsid w:val="009A177F"/>
    <w:rsid w:val="009B1ED2"/>
    <w:rsid w:val="009C2420"/>
    <w:rsid w:val="009D6A3E"/>
    <w:rsid w:val="009E6C4E"/>
    <w:rsid w:val="009E7C1B"/>
    <w:rsid w:val="009F7715"/>
    <w:rsid w:val="00A13085"/>
    <w:rsid w:val="00A17A34"/>
    <w:rsid w:val="00A212B9"/>
    <w:rsid w:val="00A23584"/>
    <w:rsid w:val="00A329FD"/>
    <w:rsid w:val="00A47991"/>
    <w:rsid w:val="00A76332"/>
    <w:rsid w:val="00AA0AAF"/>
    <w:rsid w:val="00AC4CD2"/>
    <w:rsid w:val="00AD77F9"/>
    <w:rsid w:val="00AE7058"/>
    <w:rsid w:val="00B000A3"/>
    <w:rsid w:val="00B17B9B"/>
    <w:rsid w:val="00B2271C"/>
    <w:rsid w:val="00B611B8"/>
    <w:rsid w:val="00B63108"/>
    <w:rsid w:val="00B71FE5"/>
    <w:rsid w:val="00B76CFC"/>
    <w:rsid w:val="00B77317"/>
    <w:rsid w:val="00BA0C7B"/>
    <w:rsid w:val="00BC2579"/>
    <w:rsid w:val="00BC4854"/>
    <w:rsid w:val="00BD4C40"/>
    <w:rsid w:val="00BE737F"/>
    <w:rsid w:val="00BF042D"/>
    <w:rsid w:val="00C14ADE"/>
    <w:rsid w:val="00C20EF3"/>
    <w:rsid w:val="00C27B1F"/>
    <w:rsid w:val="00C30F7C"/>
    <w:rsid w:val="00C31E2D"/>
    <w:rsid w:val="00C32234"/>
    <w:rsid w:val="00C41D14"/>
    <w:rsid w:val="00C45112"/>
    <w:rsid w:val="00C53EB0"/>
    <w:rsid w:val="00C76E0D"/>
    <w:rsid w:val="00C82644"/>
    <w:rsid w:val="00C94C95"/>
    <w:rsid w:val="00CC070E"/>
    <w:rsid w:val="00CE01FE"/>
    <w:rsid w:val="00CE7391"/>
    <w:rsid w:val="00CF33A0"/>
    <w:rsid w:val="00D00F98"/>
    <w:rsid w:val="00D0134C"/>
    <w:rsid w:val="00D14C2E"/>
    <w:rsid w:val="00D1641C"/>
    <w:rsid w:val="00D30CD7"/>
    <w:rsid w:val="00D47539"/>
    <w:rsid w:val="00D476CA"/>
    <w:rsid w:val="00D56C1F"/>
    <w:rsid w:val="00D60A45"/>
    <w:rsid w:val="00D668DD"/>
    <w:rsid w:val="00D7173D"/>
    <w:rsid w:val="00D73B12"/>
    <w:rsid w:val="00D81EA3"/>
    <w:rsid w:val="00D84A90"/>
    <w:rsid w:val="00DA7921"/>
    <w:rsid w:val="00DC3372"/>
    <w:rsid w:val="00DD23A7"/>
    <w:rsid w:val="00DD2EB7"/>
    <w:rsid w:val="00DD5FE3"/>
    <w:rsid w:val="00DD7194"/>
    <w:rsid w:val="00DE4A3D"/>
    <w:rsid w:val="00DE68C1"/>
    <w:rsid w:val="00DE7080"/>
    <w:rsid w:val="00DF45D0"/>
    <w:rsid w:val="00E00BB5"/>
    <w:rsid w:val="00E06847"/>
    <w:rsid w:val="00E151AC"/>
    <w:rsid w:val="00E233CD"/>
    <w:rsid w:val="00E32ED4"/>
    <w:rsid w:val="00E36430"/>
    <w:rsid w:val="00E45BFF"/>
    <w:rsid w:val="00E66A33"/>
    <w:rsid w:val="00E67E46"/>
    <w:rsid w:val="00E71E7F"/>
    <w:rsid w:val="00E7217F"/>
    <w:rsid w:val="00E73014"/>
    <w:rsid w:val="00E85D78"/>
    <w:rsid w:val="00E925F1"/>
    <w:rsid w:val="00E93DFB"/>
    <w:rsid w:val="00E9431C"/>
    <w:rsid w:val="00EA086D"/>
    <w:rsid w:val="00EA4AF9"/>
    <w:rsid w:val="00EB17D3"/>
    <w:rsid w:val="00EC2866"/>
    <w:rsid w:val="00EC3BF4"/>
    <w:rsid w:val="00EC5325"/>
    <w:rsid w:val="00ED6624"/>
    <w:rsid w:val="00ED712F"/>
    <w:rsid w:val="00EE1250"/>
    <w:rsid w:val="00EF0804"/>
    <w:rsid w:val="00F023F2"/>
    <w:rsid w:val="00F14844"/>
    <w:rsid w:val="00F2428B"/>
    <w:rsid w:val="00F26750"/>
    <w:rsid w:val="00F43AE7"/>
    <w:rsid w:val="00F53AA6"/>
    <w:rsid w:val="00F57A5D"/>
    <w:rsid w:val="00F83BFF"/>
    <w:rsid w:val="00F873F6"/>
    <w:rsid w:val="00FA3F33"/>
    <w:rsid w:val="00FB529F"/>
    <w:rsid w:val="00FB7EF3"/>
    <w:rsid w:val="00FC6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1A9562AE"/>
  <w15:docId w15:val="{ED14FE07-A84C-4ED4-B2E5-8C0D1CCC2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962C9"/>
    <w:pPr>
      <w:spacing w:after="280" w:line="280" w:lineRule="atLeast"/>
    </w:pPr>
    <w:rPr>
      <w:rFonts w:ascii="E+H Serif" w:hAnsi="E+H Serif"/>
      <w:color w:val="000000" w:themeColor="text1"/>
      <w:sz w:val="22"/>
      <w:lang w:val="fr-FR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025DDF"/>
    <w:pPr>
      <w:keepNext/>
      <w:keepLines/>
      <w:spacing w:after="480"/>
      <w:outlineLvl w:val="0"/>
    </w:pPr>
    <w:rPr>
      <w:rFonts w:eastAsiaTheme="majorEastAsia" w:cstheme="majorBidi"/>
      <w:b/>
      <w:bCs/>
      <w:noProof/>
      <w:color w:val="A8005C"/>
      <w:sz w:val="48"/>
      <w:szCs w:val="28"/>
      <w:lang w:eastAsia="de-CH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025DDF"/>
    <w:pPr>
      <w:keepNext/>
      <w:keepLines/>
      <w:outlineLvl w:val="1"/>
    </w:pPr>
    <w:rPr>
      <w:rFonts w:eastAsiaTheme="majorEastAsia" w:cstheme="majorBidi"/>
      <w:bCs/>
      <w:color w:val="506671"/>
      <w:sz w:val="28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80AC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80AC8"/>
  </w:style>
  <w:style w:type="paragraph" w:styleId="Fuzeile">
    <w:name w:val="footer"/>
    <w:basedOn w:val="Standard"/>
    <w:link w:val="FuzeileZchn"/>
    <w:uiPriority w:val="99"/>
    <w:unhideWhenUsed/>
    <w:rsid w:val="00380AC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80AC8"/>
  </w:style>
  <w:style w:type="character" w:styleId="Platzhaltertext">
    <w:name w:val="Placeholder Text"/>
    <w:basedOn w:val="Absatz-Standardschriftart"/>
    <w:uiPriority w:val="99"/>
    <w:semiHidden/>
    <w:rsid w:val="00380AC8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80AC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80AC8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25DDF"/>
    <w:rPr>
      <w:rFonts w:ascii="E+H Serif" w:eastAsiaTheme="majorEastAsia" w:hAnsi="E+H Serif" w:cstheme="majorBidi"/>
      <w:b/>
      <w:bCs/>
      <w:noProof/>
      <w:color w:val="A8005C"/>
      <w:sz w:val="48"/>
      <w:szCs w:val="28"/>
      <w:lang w:eastAsia="de-CH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25DDF"/>
    <w:rPr>
      <w:rFonts w:ascii="E+H Serif" w:eastAsiaTheme="majorEastAsia" w:hAnsi="E+H Serif" w:cstheme="majorBidi"/>
      <w:bCs/>
      <w:color w:val="506671"/>
      <w:sz w:val="28"/>
      <w:szCs w:val="26"/>
    </w:rPr>
  </w:style>
  <w:style w:type="paragraph" w:customStyle="1" w:styleId="DokumententypDatum">
    <w:name w:val="Dokumententyp/Datum"/>
    <w:basedOn w:val="berschrift2"/>
    <w:qFormat/>
    <w:rsid w:val="00025DDF"/>
    <w:pPr>
      <w:spacing w:after="0" w:line="240" w:lineRule="auto"/>
    </w:pPr>
    <w:rPr>
      <w:szCs w:val="28"/>
    </w:rPr>
  </w:style>
  <w:style w:type="table" w:styleId="Tabellenraster">
    <w:name w:val="Table Grid"/>
    <w:basedOn w:val="NormaleTabelle"/>
    <w:uiPriority w:val="59"/>
    <w:rsid w:val="006962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elimText">
    <w:name w:val="Titel im Text"/>
    <w:basedOn w:val="Standard"/>
    <w:next w:val="Standard"/>
    <w:qFormat/>
    <w:rsid w:val="00D84A90"/>
    <w:pPr>
      <w:spacing w:after="0"/>
    </w:pPr>
    <w:rPr>
      <w:b/>
      <w:noProof/>
      <w:color w:val="auto"/>
    </w:rPr>
  </w:style>
  <w:style w:type="paragraph" w:customStyle="1" w:styleId="Texttitle">
    <w:name w:val="Text title"/>
    <w:basedOn w:val="Standard"/>
    <w:next w:val="Standard"/>
    <w:qFormat/>
    <w:rsid w:val="006527DE"/>
    <w:pPr>
      <w:spacing w:after="0"/>
    </w:pPr>
    <w:rPr>
      <w:b/>
      <w:noProof/>
      <w:color w:val="auto"/>
      <w:lang w:val="fr-FR"/>
    </w:rPr>
  </w:style>
  <w:style w:type="paragraph" w:styleId="Titel">
    <w:name w:val="Title"/>
    <w:basedOn w:val="Standard"/>
    <w:next w:val="Standard"/>
    <w:link w:val="TitelZchn"/>
    <w:uiPriority w:val="10"/>
    <w:rsid w:val="008274A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8274A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fr-FR"/>
    </w:rPr>
  </w:style>
  <w:style w:type="paragraph" w:styleId="Untertitel">
    <w:name w:val="Subtitle"/>
    <w:basedOn w:val="Standard"/>
    <w:next w:val="Standard"/>
    <w:link w:val="UntertitelZchn"/>
    <w:uiPriority w:val="11"/>
    <w:rsid w:val="008274A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8274A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fr-FR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F83BF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83BFF"/>
    <w:pPr>
      <w:spacing w:line="240" w:lineRule="auto"/>
    </w:pPr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83BFF"/>
    <w:rPr>
      <w:rFonts w:ascii="E+H Serif" w:hAnsi="E+H Serif"/>
      <w:color w:val="000000" w:themeColor="text1"/>
      <w:lang w:val="fr-FR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83BF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83BFF"/>
    <w:rPr>
      <w:rFonts w:ascii="E+H Serif" w:hAnsi="E+H Serif"/>
      <w:b/>
      <w:bCs/>
      <w:color w:val="000000" w:themeColor="text1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C5DA31C3402E4587E7D23BC6375F72" ma:contentTypeVersion="13" ma:contentTypeDescription="Ein neues Dokument erstellen." ma:contentTypeScope="" ma:versionID="d2509b5ac7bffccadeb190855bd8d67d">
  <xsd:schema xmlns:xsd="http://www.w3.org/2001/XMLSchema" xmlns:xs="http://www.w3.org/2001/XMLSchema" xmlns:p="http://schemas.microsoft.com/office/2006/metadata/properties" xmlns:ns3="571620aa-21a7-4e7e-8a0c-ff181b48d732" xmlns:ns4="e51de9f9-8f11-4f92-8e40-9c334f355665" targetNamespace="http://schemas.microsoft.com/office/2006/metadata/properties" ma:root="true" ma:fieldsID="21e18e0a83bd59428ef16959e9fef4c4" ns3:_="" ns4:_="">
    <xsd:import namespace="571620aa-21a7-4e7e-8a0c-ff181b48d732"/>
    <xsd:import namespace="e51de9f9-8f11-4f92-8e40-9c334f35566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1620aa-21a7-4e7e-8a0c-ff181b48d73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de9f9-8f11-4f92-8e40-9c334f35566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Freigabehinweishash" ma:description="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4248B8A-09EB-498E-BE25-F2A4F731B3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71620aa-21a7-4e7e-8a0c-ff181b48d732"/>
    <ds:schemaRef ds:uri="e51de9f9-8f11-4f92-8e40-9c334f3556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5E7964A-CD27-4877-9100-3C56809640B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FED1E38-614F-46C4-B670-9113244A585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579</Words>
  <Characters>3953</Characters>
  <Application>Microsoft Office Word</Application>
  <DocSecurity>0</DocSecurity>
  <Lines>77</Lines>
  <Paragraphs>27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Schwungvoller Start ins Jubiläumsjahr</vt:lpstr>
      <vt:lpstr/>
    </vt:vector>
  </TitlesOfParts>
  <Company>Endress+Hauser</Company>
  <LinksUpToDate>false</LinksUpToDate>
  <CharactersWithSpaces>4512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Schwungvoller Start ins Jubiläumsjahr</dc:title>
  <dc:creator>Endress+Hauser</dc:creator>
  <cp:keywords>Pressemitteilung</cp:keywords>
  <cp:lastModifiedBy>Martin Raab</cp:lastModifiedBy>
  <cp:revision>7</cp:revision>
  <cp:lastPrinted>2023-01-24T18:22:00Z</cp:lastPrinted>
  <dcterms:created xsi:type="dcterms:W3CDTF">2023-01-24T16:02:00Z</dcterms:created>
  <dcterms:modified xsi:type="dcterms:W3CDTF">2023-01-24T18:22:00Z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0x01010040C5DA31C3402E4587E7D23BC6375F72</vt:lpwstr>
  </property>
  <property fmtid="{D5CDD505-2E9C-101B-9397-08002B2CF9AE}" pid="3" name="MSIP_Label_2988f0a4-524a-45f2-829d-417725fa4957_Enabled">
    <vt:lpwstr>true</vt:lpwstr>
  </property>
  <property fmtid="{D5CDD505-2E9C-101B-9397-08002B2CF9AE}" pid="4" name="MSIP_Label_2988f0a4-524a-45f2-829d-417725fa4957_SetDate">
    <vt:lpwstr>2021-02-02T18:00:59Z</vt:lpwstr>
  </property>
  <property fmtid="{D5CDD505-2E9C-101B-9397-08002B2CF9AE}" pid="5" name="MSIP_Label_2988f0a4-524a-45f2-829d-417725fa4957_Method">
    <vt:lpwstr>Standard</vt:lpwstr>
  </property>
  <property fmtid="{D5CDD505-2E9C-101B-9397-08002B2CF9AE}" pid="6" name="MSIP_Label_2988f0a4-524a-45f2-829d-417725fa4957_Name">
    <vt:lpwstr>2988f0a4-524a-45f2-829d-417725fa4957</vt:lpwstr>
  </property>
  <property fmtid="{D5CDD505-2E9C-101B-9397-08002B2CF9AE}" pid="7" name="MSIP_Label_2988f0a4-524a-45f2-829d-417725fa4957_SiteId">
    <vt:lpwstr>52daf2a9-3b73-4da4-ac6a-3f81adc92b7e</vt:lpwstr>
  </property>
  <property fmtid="{D5CDD505-2E9C-101B-9397-08002B2CF9AE}" pid="8" name="MSIP_Label_2988f0a4-524a-45f2-829d-417725fa4957_ActionId">
    <vt:lpwstr>136b5c5c-9f55-453d-b864-b2e7ccbda095</vt:lpwstr>
  </property>
  <property fmtid="{D5CDD505-2E9C-101B-9397-08002B2CF9AE}" pid="9" name="MSIP_Label_2988f0a4-524a-45f2-829d-417725fa4957_ContentBits">
    <vt:lpwstr>0</vt:lpwstr>
  </property>
</Properties>
</file>